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810" w:rsidRPr="00131DFE" w:rsidRDefault="00D20A83" w:rsidP="00930810">
      <w:pPr>
        <w:spacing w:after="0" w:line="240" w:lineRule="auto"/>
        <w:ind w:left="1296" w:firstLine="1296"/>
        <w:jc w:val="center"/>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PRITARTA</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 xml:space="preserve">Kretingos rajono savivaldybės </w:t>
      </w:r>
    </w:p>
    <w:p w:rsidR="00930810" w:rsidRPr="00131DFE"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tarybos 201</w:t>
      </w:r>
      <w:r w:rsidR="00F37B86">
        <w:rPr>
          <w:rFonts w:ascii="Times New Roman" w:eastAsia="Times New Roman" w:hAnsi="Times New Roman"/>
          <w:color w:val="000000"/>
          <w:sz w:val="24"/>
          <w:szCs w:val="24"/>
          <w:lang w:eastAsia="lt-LT"/>
        </w:rPr>
        <w:t>8</w:t>
      </w:r>
      <w:r w:rsidRPr="00131DFE">
        <w:rPr>
          <w:rFonts w:ascii="Times New Roman" w:eastAsia="Times New Roman" w:hAnsi="Times New Roman"/>
          <w:color w:val="000000"/>
          <w:sz w:val="24"/>
          <w:szCs w:val="24"/>
          <w:lang w:eastAsia="lt-LT"/>
        </w:rPr>
        <w:t xml:space="preserve"> m. kovo    d.</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sprendimu Nr. T2-</w:t>
      </w:r>
    </w:p>
    <w:p w:rsidR="00964127" w:rsidRDefault="00964127" w:rsidP="006C57B9">
      <w:pPr>
        <w:tabs>
          <w:tab w:val="left" w:pos="4536"/>
        </w:tabs>
        <w:spacing w:after="0" w:line="240" w:lineRule="auto"/>
        <w:jc w:val="center"/>
        <w:rPr>
          <w:rFonts w:ascii="Times New Roman" w:eastAsia="Times New Roman" w:hAnsi="Times New Roman"/>
          <w:color w:val="000000"/>
          <w:sz w:val="24"/>
          <w:szCs w:val="24"/>
          <w:lang w:eastAsia="lt-LT"/>
        </w:rPr>
      </w:pPr>
    </w:p>
    <w:p w:rsidR="006412B6" w:rsidRDefault="006412B6" w:rsidP="006412B6">
      <w:pPr>
        <w:tabs>
          <w:tab w:val="left" w:pos="4536"/>
        </w:tabs>
        <w:spacing w:after="0" w:line="240" w:lineRule="auto"/>
        <w:ind w:left="4962"/>
        <w:rPr>
          <w:rFonts w:ascii="Times New Roman" w:eastAsia="Times New Roman" w:hAnsi="Times New Roman"/>
          <w:color w:val="000000"/>
          <w:sz w:val="24"/>
          <w:szCs w:val="24"/>
          <w:lang w:eastAsia="lt-LT"/>
        </w:rPr>
      </w:pPr>
    </w:p>
    <w:p w:rsidR="00F37B86" w:rsidRDefault="00F37B86" w:rsidP="006412B6">
      <w:pPr>
        <w:spacing w:after="0" w:line="240" w:lineRule="auto"/>
        <w:jc w:val="center"/>
        <w:rPr>
          <w:rFonts w:ascii="Times New Roman" w:eastAsia="Times New Roman" w:hAnsi="Times New Roman"/>
          <w:b/>
          <w:color w:val="000000"/>
          <w:sz w:val="24"/>
          <w:szCs w:val="24"/>
          <w:lang w:eastAsia="lt-LT"/>
        </w:rPr>
      </w:pPr>
      <w:r w:rsidRPr="00F37B86">
        <w:rPr>
          <w:rFonts w:ascii="Times New Roman" w:eastAsia="Times New Roman" w:hAnsi="Times New Roman"/>
          <w:b/>
          <w:color w:val="000000"/>
          <w:sz w:val="24"/>
          <w:szCs w:val="24"/>
          <w:lang w:eastAsia="lt-LT"/>
        </w:rPr>
        <w:t xml:space="preserve">KRETINGOS RAJONO JOKŪBAVO ALEKSANDRO STULGINSKIO </w:t>
      </w:r>
    </w:p>
    <w:p w:rsidR="006412B6" w:rsidRPr="00F37B86" w:rsidRDefault="00F37B86" w:rsidP="006412B6">
      <w:pPr>
        <w:spacing w:after="0" w:line="240" w:lineRule="auto"/>
        <w:jc w:val="center"/>
        <w:rPr>
          <w:rFonts w:ascii="Times New Roman" w:eastAsia="Times New Roman" w:hAnsi="Times New Roman"/>
          <w:b/>
          <w:color w:val="000000"/>
          <w:sz w:val="24"/>
          <w:szCs w:val="24"/>
          <w:lang w:eastAsia="lt-LT"/>
        </w:rPr>
      </w:pPr>
      <w:r w:rsidRPr="00F37B86">
        <w:rPr>
          <w:rFonts w:ascii="Times New Roman" w:eastAsia="Times New Roman" w:hAnsi="Times New Roman"/>
          <w:b/>
          <w:color w:val="000000"/>
          <w:sz w:val="24"/>
          <w:szCs w:val="24"/>
          <w:lang w:eastAsia="lt-LT"/>
        </w:rPr>
        <w:t>MOKYKLA-DAUGIAFUNKCIS CENTRAS</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VADOV</w:t>
      </w:r>
      <w:r w:rsidR="00F37B86">
        <w:rPr>
          <w:rFonts w:ascii="Times New Roman" w:eastAsia="Times New Roman" w:hAnsi="Times New Roman"/>
          <w:b/>
          <w:bCs/>
          <w:color w:val="000000"/>
          <w:sz w:val="24"/>
          <w:szCs w:val="24"/>
          <w:lang w:eastAsia="lt-LT"/>
        </w:rPr>
        <w:t>ĖS</w:t>
      </w:r>
      <w:r>
        <w:rPr>
          <w:rFonts w:ascii="Times New Roman" w:eastAsia="Times New Roman" w:hAnsi="Times New Roman"/>
          <w:b/>
          <w:bCs/>
          <w:color w:val="000000"/>
          <w:sz w:val="24"/>
          <w:szCs w:val="24"/>
          <w:lang w:eastAsia="lt-LT"/>
        </w:rPr>
        <w:t xml:space="preserve"> </w:t>
      </w:r>
      <w:r w:rsidR="00F37B86">
        <w:rPr>
          <w:rFonts w:ascii="Times New Roman" w:eastAsia="Times New Roman" w:hAnsi="Times New Roman"/>
          <w:b/>
          <w:bCs/>
          <w:color w:val="000000"/>
          <w:sz w:val="24"/>
          <w:szCs w:val="24"/>
          <w:lang w:eastAsia="lt-LT"/>
        </w:rPr>
        <w:t>LIDIJOS ŠIŠKIENĖS</w:t>
      </w:r>
      <w:r w:rsidR="00886829">
        <w:rPr>
          <w:rFonts w:ascii="Times New Roman" w:eastAsia="Times New Roman" w:hAnsi="Times New Roman"/>
          <w:b/>
          <w:bCs/>
          <w:color w:val="000000"/>
          <w:sz w:val="24"/>
          <w:szCs w:val="24"/>
          <w:lang w:eastAsia="lt-LT"/>
        </w:rPr>
        <w:t xml:space="preserve">  </w:t>
      </w:r>
      <w:r>
        <w:rPr>
          <w:rFonts w:ascii="Times New Roman" w:eastAsia="Times New Roman" w:hAnsi="Times New Roman"/>
          <w:b/>
          <w:bCs/>
          <w:color w:val="000000"/>
          <w:sz w:val="24"/>
          <w:szCs w:val="24"/>
          <w:lang w:eastAsia="lt-LT"/>
        </w:rPr>
        <w:t>METINĖ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F37B86" w:rsidP="006412B6">
      <w:pPr>
        <w:spacing w:after="0" w:line="240" w:lineRule="auto"/>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2018-02-15 Nr. V13-4</w:t>
      </w:r>
    </w:p>
    <w:p w:rsidR="00F37B86" w:rsidRDefault="00F37B8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Jokūbavas</w:t>
      </w:r>
    </w:p>
    <w:p w:rsidR="004C2A36" w:rsidRDefault="004C2A36" w:rsidP="006412B6">
      <w:pPr>
        <w:spacing w:after="0" w:line="240" w:lineRule="auto"/>
        <w:jc w:val="center"/>
        <w:rPr>
          <w:rFonts w:ascii="Times New Roman" w:eastAsia="Times New Roman" w:hAnsi="Times New Roman"/>
          <w:b/>
          <w:bCs/>
          <w:color w:val="000000"/>
          <w:sz w:val="24"/>
          <w:szCs w:val="24"/>
          <w:lang w:eastAsia="lt-LT"/>
        </w:rPr>
      </w:pPr>
    </w:p>
    <w:p w:rsidR="006412B6" w:rsidRPr="004C2A36" w:rsidRDefault="006412B6" w:rsidP="00886829">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1. ĮSTAIGOS PRISTATYMAS: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F259D2">
      <w:pPr>
        <w:spacing w:after="0" w:line="240" w:lineRule="auto"/>
        <w:ind w:firstLine="129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D15E1">
        <w:rPr>
          <w:rFonts w:ascii="Times New Roman" w:eastAsia="Times New Roman" w:hAnsi="Times New Roman"/>
          <w:color w:val="000000"/>
          <w:sz w:val="24"/>
          <w:szCs w:val="24"/>
          <w:lang w:eastAsia="lt-LT"/>
        </w:rPr>
        <w:t>1</w:t>
      </w:r>
      <w:r>
        <w:rPr>
          <w:rFonts w:ascii="Times New Roman" w:eastAsia="Times New Roman" w:hAnsi="Times New Roman"/>
          <w:color w:val="000000"/>
          <w:sz w:val="24"/>
          <w:szCs w:val="24"/>
          <w:lang w:eastAsia="lt-LT"/>
        </w:rPr>
        <w:t>. Mokyklos vadovo</w:t>
      </w:r>
      <w:r w:rsidR="00104AE1">
        <w:rPr>
          <w:rFonts w:ascii="Times New Roman" w:eastAsia="Times New Roman" w:hAnsi="Times New Roman"/>
          <w:color w:val="000000"/>
          <w:sz w:val="24"/>
          <w:szCs w:val="24"/>
          <w:lang w:eastAsia="lt-LT"/>
        </w:rPr>
        <w:t xml:space="preserve"> pedagoginis </w:t>
      </w:r>
      <w:r>
        <w:rPr>
          <w:rFonts w:ascii="Times New Roman" w:eastAsia="Times New Roman" w:hAnsi="Times New Roman"/>
          <w:color w:val="000000"/>
          <w:sz w:val="24"/>
          <w:szCs w:val="24"/>
          <w:lang w:eastAsia="lt-LT"/>
        </w:rPr>
        <w:t xml:space="preserve"> stažas</w:t>
      </w:r>
      <w:r w:rsidR="00F37B86">
        <w:rPr>
          <w:rFonts w:ascii="Times New Roman" w:eastAsia="Times New Roman" w:hAnsi="Times New Roman"/>
          <w:color w:val="000000"/>
          <w:sz w:val="24"/>
          <w:szCs w:val="24"/>
          <w:lang w:eastAsia="lt-LT"/>
        </w:rPr>
        <w:t xml:space="preserve"> 35</w:t>
      </w:r>
      <w:r w:rsidR="00104AE1">
        <w:rPr>
          <w:rFonts w:ascii="Times New Roman" w:eastAsia="Times New Roman" w:hAnsi="Times New Roman"/>
          <w:color w:val="000000"/>
          <w:sz w:val="24"/>
          <w:szCs w:val="24"/>
          <w:lang w:eastAsia="lt-LT"/>
        </w:rPr>
        <w:t xml:space="preserve"> (iš jų vadybinis</w:t>
      </w:r>
      <w:r w:rsidR="00F37B86">
        <w:rPr>
          <w:rFonts w:ascii="Times New Roman" w:eastAsia="Times New Roman" w:hAnsi="Times New Roman"/>
          <w:color w:val="000000"/>
          <w:sz w:val="24"/>
          <w:szCs w:val="24"/>
          <w:lang w:eastAsia="lt-LT"/>
        </w:rPr>
        <w:t xml:space="preserve"> 23)</w:t>
      </w:r>
      <w:r>
        <w:rPr>
          <w:rFonts w:ascii="Times New Roman" w:eastAsia="Times New Roman" w:hAnsi="Times New Roman"/>
          <w:color w:val="000000"/>
          <w:sz w:val="24"/>
          <w:szCs w:val="24"/>
          <w:lang w:eastAsia="lt-LT"/>
        </w:rPr>
        <w:t xml:space="preserve">, vadybinė </w:t>
      </w:r>
      <w:r w:rsidR="00104AE1">
        <w:rPr>
          <w:rFonts w:ascii="Times New Roman" w:eastAsia="Times New Roman" w:hAnsi="Times New Roman"/>
          <w:color w:val="000000"/>
          <w:sz w:val="24"/>
          <w:szCs w:val="24"/>
          <w:lang w:eastAsia="lt-LT"/>
        </w:rPr>
        <w:t xml:space="preserve">kvalifikacinė </w:t>
      </w:r>
      <w:r>
        <w:rPr>
          <w:rFonts w:ascii="Times New Roman" w:eastAsia="Times New Roman" w:hAnsi="Times New Roman"/>
          <w:color w:val="000000"/>
          <w:sz w:val="24"/>
          <w:szCs w:val="24"/>
          <w:lang w:eastAsia="lt-LT"/>
        </w:rPr>
        <w:t>kategorija</w:t>
      </w:r>
      <w:r w:rsidR="00F37B86">
        <w:rPr>
          <w:rFonts w:ascii="Times New Roman" w:eastAsia="Times New Roman" w:hAnsi="Times New Roman"/>
          <w:color w:val="000000"/>
          <w:sz w:val="24"/>
          <w:szCs w:val="24"/>
          <w:lang w:eastAsia="lt-LT"/>
        </w:rPr>
        <w:t xml:space="preserve"> II</w:t>
      </w:r>
      <w:r>
        <w:rPr>
          <w:rFonts w:ascii="Times New Roman" w:eastAsia="Times New Roman" w:hAnsi="Times New Roman"/>
          <w:color w:val="000000"/>
          <w:sz w:val="24"/>
          <w:szCs w:val="24"/>
          <w:lang w:eastAsia="lt-LT"/>
        </w:rPr>
        <w:t>;</w:t>
      </w:r>
    </w:p>
    <w:p w:rsidR="006412B6" w:rsidRDefault="006412B6" w:rsidP="00F259D2">
      <w:pPr>
        <w:spacing w:after="0" w:line="240" w:lineRule="auto"/>
        <w:ind w:firstLine="1298"/>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w:t>
      </w:r>
      <w:r w:rsidR="003D1429">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p>
    <w:p w:rsidR="00C63956" w:rsidRDefault="00C63956" w:rsidP="006412B6">
      <w:pPr>
        <w:spacing w:after="0" w:line="240" w:lineRule="auto"/>
        <w:rPr>
          <w:rFonts w:ascii="Times New Roman" w:eastAsia="Times New Roman" w:hAnsi="Times New Roman"/>
          <w:sz w:val="24"/>
          <w:szCs w:val="24"/>
          <w:lang w:eastAsia="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843"/>
        <w:gridCol w:w="992"/>
        <w:gridCol w:w="992"/>
        <w:gridCol w:w="1134"/>
        <w:gridCol w:w="1418"/>
      </w:tblGrid>
      <w:tr w:rsidR="00A97FDC" w:rsidRPr="00AA6C78" w:rsidTr="00A97FDC">
        <w:tc>
          <w:tcPr>
            <w:tcW w:w="1668" w:type="dxa"/>
            <w:vMerge w:val="restart"/>
            <w:shd w:val="clear" w:color="auto" w:fill="auto"/>
          </w:tcPr>
          <w:p w:rsidR="00A97FDC" w:rsidRPr="00A97FDC" w:rsidRDefault="00A97FDC" w:rsidP="00497574">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Bendras mokinių/vaikų skaičius</w:t>
            </w:r>
          </w:p>
        </w:tc>
        <w:tc>
          <w:tcPr>
            <w:tcW w:w="7938" w:type="dxa"/>
            <w:gridSpan w:val="6"/>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Iš jų:</w:t>
            </w:r>
          </w:p>
        </w:tc>
      </w:tr>
      <w:tr w:rsidR="00A97FDC" w:rsidRPr="00AA6C78" w:rsidTr="00A97FDC">
        <w:tc>
          <w:tcPr>
            <w:tcW w:w="1668" w:type="dxa"/>
            <w:vMerge/>
            <w:shd w:val="clear" w:color="auto" w:fill="auto"/>
          </w:tcPr>
          <w:p w:rsidR="00A97FDC" w:rsidRPr="00A97FDC" w:rsidRDefault="00A97FDC" w:rsidP="000E0B60">
            <w:pPr>
              <w:spacing w:after="0" w:line="240" w:lineRule="auto"/>
              <w:rPr>
                <w:rFonts w:ascii="Times New Roman" w:eastAsia="Times New Roman" w:hAnsi="Times New Roman"/>
                <w:color w:val="000000"/>
                <w:sz w:val="23"/>
                <w:szCs w:val="23"/>
                <w:lang w:eastAsia="lt-LT"/>
              </w:rPr>
            </w:pPr>
          </w:p>
        </w:tc>
        <w:tc>
          <w:tcPr>
            <w:tcW w:w="1559" w:type="dxa"/>
            <w:shd w:val="clear" w:color="auto" w:fill="auto"/>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sz w:val="23"/>
                <w:szCs w:val="23"/>
                <w:lang w:eastAsia="lt-LT"/>
              </w:rPr>
              <w:t>ikimokyklinio amžiaus vaikų</w:t>
            </w:r>
          </w:p>
        </w:tc>
        <w:tc>
          <w:tcPr>
            <w:tcW w:w="1843"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sz w:val="23"/>
                <w:szCs w:val="23"/>
                <w:lang w:eastAsia="lt-LT"/>
              </w:rPr>
              <w:t>priešmokyklinio amžiaus vaikų</w:t>
            </w:r>
          </w:p>
        </w:tc>
        <w:tc>
          <w:tcPr>
            <w:tcW w:w="992" w:type="dxa"/>
            <w:shd w:val="clear" w:color="auto" w:fill="auto"/>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1-4 kl. mokinių</w:t>
            </w:r>
          </w:p>
        </w:tc>
        <w:tc>
          <w:tcPr>
            <w:tcW w:w="992" w:type="dxa"/>
          </w:tcPr>
          <w:p w:rsidR="00A97FDC" w:rsidRPr="00A97FDC" w:rsidRDefault="00A97FDC" w:rsidP="00A97FDC">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5-8 kl. mokinių</w:t>
            </w:r>
          </w:p>
        </w:tc>
        <w:tc>
          <w:tcPr>
            <w:tcW w:w="1134"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9-10 kl.</w:t>
            </w:r>
          </w:p>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(I-II G)</w:t>
            </w:r>
          </w:p>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mokinių</w:t>
            </w:r>
          </w:p>
        </w:tc>
        <w:tc>
          <w:tcPr>
            <w:tcW w:w="1418"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 xml:space="preserve">11-12 kl. </w:t>
            </w:r>
            <w:r>
              <w:rPr>
                <w:rFonts w:ascii="Times New Roman" w:eastAsia="Times New Roman" w:hAnsi="Times New Roman"/>
                <w:color w:val="000000"/>
                <w:sz w:val="23"/>
                <w:szCs w:val="23"/>
                <w:lang w:eastAsia="lt-LT"/>
              </w:rPr>
              <w:t xml:space="preserve">(III-IV G) </w:t>
            </w:r>
            <w:r w:rsidRPr="00A97FDC">
              <w:rPr>
                <w:rFonts w:ascii="Times New Roman" w:eastAsia="Times New Roman" w:hAnsi="Times New Roman"/>
                <w:color w:val="000000"/>
                <w:sz w:val="23"/>
                <w:szCs w:val="23"/>
                <w:lang w:eastAsia="lt-LT"/>
              </w:rPr>
              <w:t>mokinių</w:t>
            </w:r>
          </w:p>
        </w:tc>
      </w:tr>
      <w:tr w:rsidR="00A97FDC" w:rsidRPr="00AA6C78" w:rsidTr="00A97FDC">
        <w:tc>
          <w:tcPr>
            <w:tcW w:w="1668" w:type="dxa"/>
            <w:shd w:val="clear" w:color="auto" w:fill="auto"/>
          </w:tcPr>
          <w:p w:rsidR="00A97FDC" w:rsidRPr="00AA6C78" w:rsidRDefault="00F37B86" w:rsidP="00F37B8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128</w:t>
            </w:r>
          </w:p>
        </w:tc>
        <w:tc>
          <w:tcPr>
            <w:tcW w:w="1559" w:type="dxa"/>
            <w:shd w:val="clear" w:color="auto" w:fill="auto"/>
          </w:tcPr>
          <w:p w:rsidR="00A97FDC" w:rsidRPr="00AA6C78" w:rsidRDefault="00F37B86" w:rsidP="00F37B8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w:t>
            </w:r>
          </w:p>
        </w:tc>
        <w:tc>
          <w:tcPr>
            <w:tcW w:w="1843" w:type="dxa"/>
          </w:tcPr>
          <w:p w:rsidR="00A97FDC" w:rsidRPr="00AA6C78" w:rsidRDefault="00F37B86" w:rsidP="00F37B8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c>
          <w:tcPr>
            <w:tcW w:w="992" w:type="dxa"/>
            <w:shd w:val="clear" w:color="auto" w:fill="auto"/>
          </w:tcPr>
          <w:p w:rsidR="00A97FDC" w:rsidRPr="00AA6C78" w:rsidRDefault="00F37B86" w:rsidP="00F37B8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44</w:t>
            </w:r>
          </w:p>
        </w:tc>
        <w:tc>
          <w:tcPr>
            <w:tcW w:w="992" w:type="dxa"/>
          </w:tcPr>
          <w:p w:rsidR="00A97FDC" w:rsidRPr="00AA6C78" w:rsidRDefault="00F37B86" w:rsidP="00F37B8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44</w:t>
            </w:r>
          </w:p>
        </w:tc>
        <w:tc>
          <w:tcPr>
            <w:tcW w:w="1134" w:type="dxa"/>
          </w:tcPr>
          <w:p w:rsidR="00A97FDC" w:rsidRPr="00AA6C78" w:rsidRDefault="00F37B86" w:rsidP="00F37B8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w:t>
            </w:r>
          </w:p>
        </w:tc>
        <w:tc>
          <w:tcPr>
            <w:tcW w:w="1418" w:type="dxa"/>
          </w:tcPr>
          <w:p w:rsidR="00A97FDC" w:rsidRPr="00AA6C78" w:rsidRDefault="000B450F" w:rsidP="00F37B8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3D1429" w:rsidRPr="004A1066" w:rsidRDefault="003D1429" w:rsidP="006412B6">
      <w:pPr>
        <w:spacing w:after="0" w:line="240" w:lineRule="auto"/>
        <w:rPr>
          <w:rFonts w:ascii="Times New Roman" w:eastAsia="Times New Roman" w:hAnsi="Times New Roman"/>
          <w:sz w:val="24"/>
          <w:szCs w:val="24"/>
          <w:lang w:eastAsia="lt-LT"/>
        </w:rPr>
      </w:pPr>
    </w:p>
    <w:p w:rsidR="006412B6" w:rsidRDefault="006412B6" w:rsidP="00F259D2">
      <w:pPr>
        <w:tabs>
          <w:tab w:val="left" w:pos="3380"/>
        </w:tabs>
        <w:spacing w:after="0" w:line="240" w:lineRule="auto"/>
        <w:ind w:firstLine="129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E7826">
        <w:rPr>
          <w:rFonts w:ascii="Times New Roman" w:eastAsia="Times New Roman" w:hAnsi="Times New Roman"/>
          <w:color w:val="000000"/>
          <w:sz w:val="24"/>
          <w:szCs w:val="24"/>
          <w:lang w:eastAsia="lt-LT"/>
        </w:rPr>
        <w:t>3</w:t>
      </w:r>
      <w:r>
        <w:rPr>
          <w:rFonts w:ascii="Times New Roman" w:eastAsia="Times New Roman" w:hAnsi="Times New Roman"/>
          <w:color w:val="000000"/>
          <w:sz w:val="24"/>
          <w:szCs w:val="24"/>
          <w:lang w:eastAsia="lt-LT"/>
        </w:rPr>
        <w:t>. Darbuotojų skaičius:</w:t>
      </w:r>
      <w:r w:rsidR="004C2A36">
        <w:rPr>
          <w:rFonts w:ascii="Times New Roman" w:eastAsia="Times New Roman" w:hAnsi="Times New Roman"/>
          <w:color w:val="000000"/>
          <w:sz w:val="24"/>
          <w:szCs w:val="24"/>
          <w:lang w:eastAsia="lt-LT"/>
        </w:rPr>
        <w:tab/>
      </w:r>
    </w:p>
    <w:p w:rsidR="004C2A36" w:rsidRDefault="004C2A36" w:rsidP="004C2A36">
      <w:pPr>
        <w:tabs>
          <w:tab w:val="left" w:pos="3380"/>
        </w:tabs>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D60B1F" w:rsidRPr="00AA6C78" w:rsidTr="00D60B1F">
        <w:tc>
          <w:tcPr>
            <w:tcW w:w="2943" w:type="dxa"/>
            <w:vMerge w:val="restart"/>
            <w:shd w:val="clear" w:color="auto" w:fill="auto"/>
            <w:vAlign w:val="center"/>
          </w:tcPr>
          <w:p w:rsidR="00D60B1F" w:rsidRPr="00AA6C78" w:rsidRDefault="00D60B1F" w:rsidP="00D60B1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darbuotojų skaičius</w:t>
            </w:r>
          </w:p>
        </w:tc>
        <w:tc>
          <w:tcPr>
            <w:tcW w:w="6684" w:type="dxa"/>
            <w:gridSpan w:val="2"/>
            <w:shd w:val="clear" w:color="auto" w:fill="auto"/>
          </w:tcPr>
          <w:p w:rsidR="00D60B1F" w:rsidRPr="00AA6C78" w:rsidRDefault="00D60B1F" w:rsidP="00F259D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287E6B" w:rsidRPr="00AA6C78" w:rsidTr="00287E6B">
        <w:tc>
          <w:tcPr>
            <w:tcW w:w="2943" w:type="dxa"/>
            <w:vMerge/>
            <w:shd w:val="clear" w:color="auto" w:fill="auto"/>
          </w:tcPr>
          <w:p w:rsidR="00287E6B" w:rsidRPr="00AA6C78" w:rsidRDefault="00287E6B" w:rsidP="006F19F4">
            <w:pPr>
              <w:spacing w:after="0" w:line="240" w:lineRule="auto"/>
              <w:rPr>
                <w:rFonts w:ascii="Times New Roman" w:eastAsia="Times New Roman" w:hAnsi="Times New Roman"/>
                <w:color w:val="000000"/>
                <w:sz w:val="24"/>
                <w:szCs w:val="24"/>
                <w:lang w:eastAsia="lt-LT"/>
              </w:rPr>
            </w:pPr>
          </w:p>
        </w:tc>
        <w:tc>
          <w:tcPr>
            <w:tcW w:w="3119" w:type="dxa"/>
            <w:shd w:val="clear" w:color="auto" w:fill="auto"/>
          </w:tcPr>
          <w:p w:rsidR="00287E6B" w:rsidRPr="00AA6C78" w:rsidRDefault="00287E6B"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3565" w:type="dxa"/>
            <w:shd w:val="clear" w:color="auto" w:fill="auto"/>
          </w:tcPr>
          <w:p w:rsidR="00287E6B" w:rsidRPr="00AA6C78" w:rsidRDefault="00287E6B"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r>
      <w:tr w:rsidR="00287E6B" w:rsidRPr="00AA6C78" w:rsidTr="00287E6B">
        <w:tc>
          <w:tcPr>
            <w:tcW w:w="2943" w:type="dxa"/>
            <w:shd w:val="clear" w:color="auto" w:fill="auto"/>
          </w:tcPr>
          <w:p w:rsidR="00287E6B" w:rsidRPr="00AA6C78" w:rsidRDefault="000B450F" w:rsidP="000B450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44</w:t>
            </w:r>
          </w:p>
        </w:tc>
        <w:tc>
          <w:tcPr>
            <w:tcW w:w="3119" w:type="dxa"/>
            <w:shd w:val="clear" w:color="auto" w:fill="auto"/>
          </w:tcPr>
          <w:p w:rsidR="00287E6B" w:rsidRDefault="000B450F" w:rsidP="000B450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29</w:t>
            </w:r>
          </w:p>
        </w:tc>
        <w:tc>
          <w:tcPr>
            <w:tcW w:w="3565" w:type="dxa"/>
            <w:shd w:val="clear" w:color="auto" w:fill="auto"/>
          </w:tcPr>
          <w:p w:rsidR="00287E6B" w:rsidRDefault="000B450F" w:rsidP="000B450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w:t>
            </w: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245A2F" w:rsidRPr="00245A2F" w:rsidRDefault="00245A2F" w:rsidP="00245A2F">
      <w:pPr>
        <w:suppressAutoHyphens/>
        <w:spacing w:after="0" w:line="360" w:lineRule="auto"/>
        <w:ind w:firstLine="851"/>
        <w:jc w:val="both"/>
        <w:rPr>
          <w:rFonts w:ascii="Times New Roman" w:eastAsia="Times New Roman" w:hAnsi="Times New Roman"/>
          <w:sz w:val="24"/>
          <w:szCs w:val="24"/>
          <w:lang w:eastAsia="ar-SA"/>
        </w:rPr>
      </w:pPr>
      <w:r w:rsidRPr="00245A2F">
        <w:rPr>
          <w:rFonts w:ascii="Times New Roman" w:hAnsi="Times New Roman"/>
          <w:sz w:val="24"/>
          <w:szCs w:val="24"/>
          <w:lang w:eastAsia="ar-SA"/>
        </w:rPr>
        <w:t>Rengiant 2017 metų veiklos planą buvo atsižvelgta į mokyklos veiklos kokybės įsivertinimo, atliktų įvairių tyrimų rezultatus, mokyklos ir vietos bendruomenės poreikius. Numatytas veiklos prioritetas: saugios, modernios, bendruomeniškos aplinkos kūrimas. Tikslas: kurti tokią aplinką, kurioje kiekvienas bendruomenės narys jaustųsi saugus, galėtų siekti mokymo(si) pažangos ir tenkintų saviraiškos poreikius. Tikslui įgyvendinti buvo iškelti šie uždaviniai: efektyvinti pagalbos mokiniui teikimą, gerinti klasės mikroklimatą, formuoti mokyklos-daugiafunkcio centro įvaizdį, kurti saugų, estetišką, informatyvų interjerą ir eksterjerą.</w:t>
      </w:r>
    </w:p>
    <w:p w:rsidR="00245A2F" w:rsidRPr="00245A2F" w:rsidRDefault="00245A2F" w:rsidP="00245A2F">
      <w:pPr>
        <w:suppressAutoHyphens/>
        <w:spacing w:after="0" w:line="360" w:lineRule="auto"/>
        <w:ind w:firstLine="851"/>
        <w:jc w:val="both"/>
        <w:rPr>
          <w:rFonts w:ascii="Times New Roman" w:eastAsia="Times New Roman" w:hAnsi="Times New Roman"/>
          <w:sz w:val="24"/>
          <w:szCs w:val="24"/>
          <w:lang w:eastAsia="ar-SA"/>
        </w:rPr>
      </w:pPr>
      <w:r w:rsidRPr="00245A2F">
        <w:rPr>
          <w:rFonts w:ascii="Times New Roman" w:eastAsia="Times New Roman" w:hAnsi="Times New Roman"/>
          <w:sz w:val="24"/>
          <w:szCs w:val="24"/>
          <w:lang w:eastAsia="ar-SA"/>
        </w:rPr>
        <w:t xml:space="preserve"> Kas buvo nuveikta ir kokių rezultatų pasiekta įgyvendinant išsikeltą tikslą ir uždavinius. </w:t>
      </w:r>
    </w:p>
    <w:p w:rsidR="00245A2F" w:rsidRPr="00245A2F" w:rsidRDefault="00245A2F" w:rsidP="00245A2F">
      <w:pPr>
        <w:suppressAutoHyphens/>
        <w:spacing w:after="0" w:line="360" w:lineRule="auto"/>
        <w:jc w:val="both"/>
        <w:rPr>
          <w:rFonts w:ascii="Times New Roman" w:hAnsi="Times New Roman"/>
          <w:sz w:val="24"/>
          <w:szCs w:val="24"/>
          <w:lang w:eastAsia="ar-SA"/>
        </w:rPr>
      </w:pPr>
      <w:r w:rsidRPr="00245A2F">
        <w:rPr>
          <w:rFonts w:ascii="Times New Roman" w:eastAsia="Times New Roman" w:hAnsi="Times New Roman"/>
          <w:sz w:val="24"/>
          <w:szCs w:val="24"/>
          <w:lang w:eastAsia="ar-SA"/>
        </w:rPr>
        <w:t xml:space="preserve">Efektyvinant pagalbos mokiniui teikimą buvo formuojama švietimo pagalbos, pagalbos mokiniui specialistų komanda. </w:t>
      </w:r>
      <w:r w:rsidRPr="00245A2F">
        <w:rPr>
          <w:rFonts w:ascii="Times New Roman" w:hAnsi="Times New Roman"/>
          <w:sz w:val="24"/>
          <w:szCs w:val="24"/>
          <w:lang w:eastAsia="ar-SA"/>
        </w:rPr>
        <w:t xml:space="preserve">2017 m. rugsėjo 1 d. mokykloje mokėsi 33 specialiųjų poreikių vaikai ir mokiniai, kuriems buvo teikiama specialioji pagalba (spec. pedagogo, logopedo, soc. pedagogo, mokytojo padėjėjo). Nuo 2017 m. rugsėjo 1 d. iki gruodžio 23 d. vieną dieną per mėnesį </w:t>
      </w:r>
      <w:r w:rsidRPr="00245A2F">
        <w:rPr>
          <w:rFonts w:ascii="Times New Roman" w:hAnsi="Times New Roman"/>
          <w:sz w:val="24"/>
          <w:szCs w:val="24"/>
          <w:lang w:eastAsia="ar-SA"/>
        </w:rPr>
        <w:lastRenderedPageBreak/>
        <w:t>psichologinę pagalbą mokiniams, mokytojams, tėvams teikė Kretingos švietimo centro PPP skyriaus psichologas. Šių specialistų komandinis darbas turėtų būti tobulinamas ir toliau, ypač jų bendradarbiavimas su klasių auklėtojais, dalykų mokytojais, sprendžiant iškilusias mokymo(si) sunkumų, pamokų lankomumo, elgesio problemas.  Mokytojų komanda dalyvavo  seminarų cikle</w:t>
      </w:r>
    </w:p>
    <w:p w:rsidR="00245A2F" w:rsidRPr="00245A2F" w:rsidRDefault="00245A2F" w:rsidP="00245A2F">
      <w:pPr>
        <w:spacing w:after="0" w:line="360" w:lineRule="auto"/>
        <w:jc w:val="both"/>
        <w:rPr>
          <w:rFonts w:ascii="Times New Roman" w:eastAsia="Times New Roman" w:hAnsi="Times New Roman"/>
          <w:sz w:val="24"/>
          <w:szCs w:val="24"/>
          <w:lang w:eastAsia="ar-SA"/>
        </w:rPr>
      </w:pPr>
      <w:r w:rsidRPr="00245A2F">
        <w:rPr>
          <w:rFonts w:ascii="Times New Roman" w:hAnsi="Times New Roman"/>
          <w:sz w:val="24"/>
          <w:szCs w:val="24"/>
          <w:lang w:eastAsia="ar-SA"/>
        </w:rPr>
        <w:t>,,Gabių vaikų atpažinimas ir ugdymas“. Buvo parengtas ir direktorės patvirtintas ,,Gabių ir talentingų vaikų ugdymo modelis“, numatytas šių vaikų ugdymo tikslas, uždaviniai, jų atpažinimas, pateiktos ugdymo individualizavimo, diferencijavimo kryptys. Su šiuo aprašu mokytojai buvo supažindinti Mokytojų tarybos posėdyje, mokinių tėvai - visuotiniame tėvų susirinkime.  Gabūs mokiniai įtraukiami į neformaliojo švietimo veiklą, sudarant sąlygas realizuoti gebėjimus ir pomėgius, dalyvauja rajoninėse mokomųjų dalykų olimpiadose, konkursuose, respublikiniuose renginiuose. Taip pat buvo pakoreguotas ir direktorės patvirtintas ,,Švietimo pagalbos mokiniui teikimo tvarkos aprašas“ , kuriame numatoma visų Mokyklos darbuotojų (švietimo pagalbos, klasių auklėtojų, mokytojų, mokytojo padėjėjo ir mokyklos vadovų) veikla, susijusi su mokinių socialinių, psichologinių, pedagoginių poreikių tenkinimu, leidžianti didinti ugdymo(si) veiksmingumą. Metų pradžioje buvo parengtas ir direktorės patvirtintas ,,Mokinių asmeninės pažangos stebėjimo ir fiksavimo tvarkos aprašas“, kuriame nustatyti  mokinių individualios pažangos stebėjimo ir fiksavimo principai, būdai, dažnumas, nurodytos mokyklos vadovų, mokytojų, klasių auklėtojų, tėvų funkcijos. Mokyklos vadovai vykdė šių dokumentų taikymo ugdymo procese stebėseną. Buvo aplankytos 54 pamokos, stebima ir analizuojama pamokos uždavinio formulavimas, užduočių diferencijavimas, išmokimo matavimas, vertinimas ir įsivertinimas, pagalbos teikimas skirtingų gebėjimų mokiniams. Buvo</w:t>
      </w:r>
      <w:r w:rsidRPr="00245A2F">
        <w:rPr>
          <w:rFonts w:ascii="Times New Roman" w:eastAsia="Times New Roman" w:hAnsi="Times New Roman"/>
          <w:sz w:val="24"/>
          <w:szCs w:val="24"/>
          <w:lang w:eastAsia="lt-LT"/>
        </w:rPr>
        <w:t xml:space="preserve"> atlikta mokinių apklausa 5–10 klasėse „Mokymo(si) pagalbos teikimo efektyvumas“, kurios metu išsiaiškintos efektyviausios pagalbos mokiniui teikimo  priemonės. Metų pabaigoje prie apskrito stalo dalykų mokytojai dalijosi patirtimi, kaip sekasi teikti pagalbą mokiniams, kokius būdus ir metodus taiko pamokų bei papildomų konsultacijų metu.  Savo patirtimi mokytojai dalijosi ir atvirų pamokų ,,Kolega-kolegai“ savaitės metu. Klasių auklėtojai analizavo mokinio pažangos stebėjimo būdus ir jų taikymo efektyvumą, atliko tyrimą ,,Gebėjimų ir pomėgių įtaka karjeros planavimui“. Pasibaigus trimestrui, mokslo metams, Mokytojų tarybos posėdyje analizuojami mokinių ugdymo(si) pasiekimai, lankomumo rezultatai, 2, 4, 6, 8 klasių mokinių standartizuotų testų rezultatai, 10 klasės mokinių PUPP pasiekimai.</w:t>
      </w:r>
      <w:r w:rsidRPr="00245A2F">
        <w:rPr>
          <w:rFonts w:ascii="Times New Roman" w:eastAsia="Times New Roman" w:hAnsi="Times New Roman"/>
          <w:sz w:val="24"/>
          <w:szCs w:val="24"/>
          <w:lang w:val="en-US" w:eastAsia="ar-SA"/>
        </w:rPr>
        <w:t xml:space="preserve"> Visi mokiniai atlik</w:t>
      </w:r>
      <w:r w:rsidR="003A2A0E">
        <w:rPr>
          <w:rFonts w:ascii="Times New Roman" w:eastAsia="Times New Roman" w:hAnsi="Times New Roman"/>
          <w:sz w:val="24"/>
          <w:szCs w:val="24"/>
          <w:lang w:val="en-US" w:eastAsia="ar-SA"/>
        </w:rPr>
        <w:t>ę</w:t>
      </w:r>
      <w:r w:rsidRPr="00245A2F">
        <w:rPr>
          <w:rFonts w:ascii="Times New Roman" w:eastAsia="Times New Roman" w:hAnsi="Times New Roman"/>
          <w:sz w:val="24"/>
          <w:szCs w:val="24"/>
          <w:lang w:val="en-US" w:eastAsia="ar-SA"/>
        </w:rPr>
        <w:t xml:space="preserve"> diagnostinius ir standartizuotus testus buvo įvertinti teigiamai (pasiekė </w:t>
      </w:r>
      <w:r w:rsidRPr="00245A2F">
        <w:rPr>
          <w:rFonts w:ascii="Times New Roman" w:eastAsia="Times New Roman" w:hAnsi="Times New Roman"/>
          <w:sz w:val="24"/>
          <w:szCs w:val="24"/>
          <w:lang w:eastAsia="ar-SA"/>
        </w:rPr>
        <w:t xml:space="preserve">patenkinimą, pagrindinį ar aukštesnįjį lygį). 2 klasės mokiniai geriausiai atliko matematikos testą (surinktų taškų vidurkis 83,6 proc.), kiek sudėtingiau sekėsi atlikti rašymo užduotį (69,2 proc.). Tuo tarpu 4 klasės mokiniai geriausiai atliko rašymo užduotį (surinktų taškų vidurkis 80,5 proc.), ne taip gerai sekėsi atlikti pasaulio pažinimo užduotis (taškų vidurkis 66,8 proc.). 6 klasės mokinių aukščiausias surinktų taškų vidurkis - skaitymo (58 proc.), žemiausias – matematikos (51,7 proc.). 8 klasės mokinai </w:t>
      </w:r>
      <w:r w:rsidRPr="00245A2F">
        <w:rPr>
          <w:rFonts w:ascii="Times New Roman" w:eastAsia="Times New Roman" w:hAnsi="Times New Roman"/>
          <w:sz w:val="24"/>
          <w:szCs w:val="24"/>
          <w:lang w:eastAsia="ar-SA"/>
        </w:rPr>
        <w:lastRenderedPageBreak/>
        <w:t>geriausiai atliko rašymo užduotis (taškų vidurkis 64,4 proc.), sunkiau - matematikos (56,4 proc.). 10 klasės mokinių PUPP rezultatai. 2017 m. matematikos PUPP vidurkis 5,77 aukštesnis už  metinį – 5,46</w:t>
      </w:r>
      <w:r>
        <w:rPr>
          <w:rFonts w:ascii="Times New Roman" w:eastAsia="Times New Roman" w:hAnsi="Times New Roman"/>
          <w:sz w:val="24"/>
          <w:szCs w:val="24"/>
          <w:lang w:eastAsia="ar-SA"/>
        </w:rPr>
        <w:t>, l</w:t>
      </w:r>
      <w:r w:rsidRPr="00245A2F">
        <w:rPr>
          <w:rFonts w:ascii="Times New Roman" w:eastAsia="Times New Roman" w:hAnsi="Times New Roman"/>
          <w:sz w:val="24"/>
          <w:szCs w:val="24"/>
          <w:lang w:eastAsia="ar-SA"/>
        </w:rPr>
        <w:t>ietuvių kalbos PUPP vidurkis – 5,92, žemesnis už metinį – 6,08.</w:t>
      </w:r>
    </w:p>
    <w:p w:rsidR="00245A2F" w:rsidRPr="00245A2F" w:rsidRDefault="00245A2F" w:rsidP="00245A2F">
      <w:pPr>
        <w:spacing w:after="0" w:line="360" w:lineRule="auto"/>
        <w:ind w:firstLine="851"/>
        <w:jc w:val="both"/>
        <w:rPr>
          <w:rFonts w:ascii="Times New Roman" w:hAnsi="Times New Roman"/>
          <w:sz w:val="24"/>
          <w:szCs w:val="24"/>
          <w:lang w:eastAsia="ar-SA"/>
        </w:rPr>
      </w:pPr>
      <w:r w:rsidRPr="00245A2F">
        <w:rPr>
          <w:rFonts w:ascii="Times New Roman" w:eastAsia="Times New Roman" w:hAnsi="Times New Roman"/>
          <w:sz w:val="24"/>
          <w:szCs w:val="24"/>
          <w:lang w:eastAsia="ar-SA"/>
        </w:rPr>
        <w:t xml:space="preserve"> Mokykloje buvo vykdoma 15 neformaliojo švietimo programų, aktyviai būrelius lankė 85 proc. mokinių. Mokiniai aktyviausiai lankė sporto, šokių, dainavimo, sveikuolių, anglų kalbos būrelius. Neformaliojo užsiėmimų metu dėmesys buvo skirtas meninių, sportinių, socialinių, sveikatos kompetencijų, gabių mokinių ugdymui. Mokiniai aktyviai dalyvavo meniniuose, sporto renginiuose, taip pat dalykiniuose konkursuose, olimpiadose, tarptautiniuose matematikos, kalbų, gamtos, istorijos „Kengūros”, „Olympio“ konkursuose, nacionalinio diktanto konkurse, Konstitucijos egzamine ir kt. Mokinių pasiekimai rajoniniuose konkursuose: ,,Raštingiausias mokinys” (5-8 klasių mokinių grupėje) konkurso nugalėtojai - D. Rimkus (5 kl., lietuvių kalbos mokytoja I. Mažeikienė), T. Jonauskaitė (7 kl. , lietuvių kalbos mokytoja J. Kavolienė), meninio  skaitymo konkursas – 3 vieta, I. Karnauskaitė (10 kl., mokytoja J. Kavolienė), ,,Rusiškai rašom gražiai ir taisyklingai” – 1 vieta, K. Makaravičiūtė (7 kl., rusų kalbos mokytoja A. Petrulienė), ,,Je parle francais” – 1 vieta,  J. Žiliūtė (7 kl., mokytoja L. Žiliuvienė), prancūzų kalbos diktantas- raštingiausios savo amžiaus grupėje J. Žiliūtė, I. Karnauskaitė (7, 10 kl., mokytoja L. Žiliuvienė). Kiekvienais metais džiaugiamės mokinių sportiniais pasiekimais: mokyklos krepšininkai (10 kl. mokiniai Š. Stankus, broliai T., D., M., Norvaišos) Lietuvos mokyklų žaidynių kaimo vietovių mokyklų zoninių varžybų 3x3 nugalėtojai, respublikinių žaidynių 3 vietos laimėtojai. Šie mokiniai dalyvavo rajoninėje Gabių mokinių šventėje. Rajoninėse smiginio varžybose iškovota 2 vieta, sėkmingai</w:t>
      </w:r>
      <w:r w:rsidRPr="00245A2F">
        <w:rPr>
          <w:rFonts w:ascii="Times New Roman" w:eastAsia="Times New Roman" w:hAnsi="Times New Roman"/>
          <w:sz w:val="24"/>
          <w:szCs w:val="24"/>
          <w:lang w:val="en-US" w:eastAsia="ar-SA"/>
        </w:rPr>
        <w:t xml:space="preserve"> </w:t>
      </w:r>
      <w:r w:rsidRPr="00245A2F">
        <w:rPr>
          <w:rFonts w:ascii="Times New Roman" w:eastAsia="Times New Roman" w:hAnsi="Times New Roman"/>
          <w:sz w:val="24"/>
          <w:szCs w:val="24"/>
          <w:lang w:eastAsia="ar-SA"/>
        </w:rPr>
        <w:t>sudalyvauta lengvosios atletikos atskirų rungčių varžybose (Š. Stankus (10 kl.), šuolis į tolį - 1 vieta, T. Norvaišas (10 kl.), 800 m. bėgimas – 1 vieta, D. Armalis (7 kl.) 100 m. bėgimas – 1 vieta, G. Diekontaitė ( 9 kl.), rutulio stūmimas – 1 vieta, R. Narvilaitė (6 kl.), 100 m. bėgimas – 2 vieta, I. Domarkaitė (9 kl.), 400 m. bėgimas – 3 vieta. Sportininkus varžyboms ruošia kūno kultūros mokytojas K. Valiukas. R</w:t>
      </w:r>
      <w:r w:rsidRPr="00245A2F">
        <w:rPr>
          <w:rFonts w:ascii="Times New Roman" w:eastAsia="Times New Roman" w:hAnsi="Times New Roman"/>
          <w:bCs/>
          <w:sz w:val="24"/>
          <w:szCs w:val="24"/>
        </w:rPr>
        <w:t>espublikiniame saugesnio interneto dienos konkurse „Papuošk bibliotekos duris“, kuriame dalyvavo 300 mokyklų, 4 klasės mokiniai su mokytoja A. Keblyte pateko į geriausiųjų dešimtuką, dainų užsienio kalbomis konkurse ,,Dainuoju Europai“ I. Karnauskaitė  (10 kl., muzikos mokytoja R. Valiukienė) tapo laureate. Konkurso „</w:t>
      </w:r>
      <w:r w:rsidRPr="00245A2F">
        <w:rPr>
          <w:rFonts w:ascii="Times New Roman" w:hAnsi="Times New Roman"/>
          <w:sz w:val="24"/>
          <w:szCs w:val="24"/>
          <w:lang w:eastAsia="ar-SA"/>
        </w:rPr>
        <w:t>Olympis“ rezultatai: pavasario sesijoje (lietuvių k., anglų k., matematika, fizika, chemija, biologija, istorija, geografija, informacinės technologijos) dalyvavo 43 mokiniai (2, 3, 4, 5, 6, 7, 8, 10 klasės), laimėta 12 I laipsnio diplomų, 36 II laipsnio diplomai, 30 III laipsnio diplomų. Daugiausiai diplomų pelnė</w:t>
      </w:r>
      <w:r>
        <w:rPr>
          <w:rFonts w:ascii="Times New Roman" w:hAnsi="Times New Roman"/>
          <w:sz w:val="24"/>
          <w:szCs w:val="24"/>
          <w:lang w:eastAsia="ar-SA"/>
        </w:rPr>
        <w:t xml:space="preserve"> 6 klasės mokiniai </w:t>
      </w:r>
      <w:r w:rsidRPr="00245A2F">
        <w:rPr>
          <w:rFonts w:ascii="Times New Roman" w:hAnsi="Times New Roman"/>
          <w:sz w:val="24"/>
          <w:szCs w:val="24"/>
          <w:lang w:eastAsia="ar-SA"/>
        </w:rPr>
        <w:t xml:space="preserve"> D. Rimkus (6 diplomai), V. Titas (5 diplomai). Rudens sesijoje (lietuvių k., anglų k., matematika, fizika, chemija, biologija, istorija, geografija) dalyvavo 23 mokiniai (1, 5, 6, 8, 9 klasės), laimėta 14 I laipsnio diplomų, 20 II laipsnio ir 23 III laipsnio diplomų. Daugiausia diplomų laimėjo 6 klasės mokiniai T. Vilimas ir D. Rimkus (po 6 diplomus). </w:t>
      </w:r>
    </w:p>
    <w:p w:rsidR="00245A2F" w:rsidRPr="00245A2F" w:rsidRDefault="00245A2F" w:rsidP="00245A2F">
      <w:pPr>
        <w:suppressAutoHyphens/>
        <w:spacing w:after="0" w:line="360" w:lineRule="auto"/>
        <w:ind w:firstLine="851"/>
        <w:jc w:val="both"/>
        <w:rPr>
          <w:rFonts w:ascii="Times New Roman" w:hAnsi="Times New Roman"/>
          <w:sz w:val="24"/>
          <w:szCs w:val="24"/>
          <w:lang w:eastAsia="ar-SA"/>
        </w:rPr>
      </w:pPr>
      <w:r w:rsidRPr="00245A2F">
        <w:rPr>
          <w:rFonts w:ascii="Times New Roman" w:hAnsi="Times New Roman"/>
          <w:sz w:val="24"/>
          <w:szCs w:val="24"/>
          <w:lang w:eastAsia="ar-SA"/>
        </w:rPr>
        <w:lastRenderedPageBreak/>
        <w:t>Mokinių dalyvavimas ir pasiekimai respublikiniuose ir tarptautiniuose konkursuose: matematikos „Kengūroje“ dalyvavo 11 1–4 klasių  mokinių, istorijos „Kengūroje“ dalyvavo 15 6-10 klasių mokinių, gamtos „Kengūroje“ dalyvavo 7 5–6 klasių mokiniai. Mokiniai apdovanoti padėkos raštais. „Kalbų Kengūroje“, dalyvavo 30 5</w:t>
      </w:r>
      <w:r>
        <w:rPr>
          <w:rFonts w:ascii="Times New Roman" w:hAnsi="Times New Roman"/>
          <w:sz w:val="24"/>
          <w:szCs w:val="24"/>
          <w:lang w:eastAsia="ar-SA"/>
        </w:rPr>
        <w:t>–</w:t>
      </w:r>
      <w:r w:rsidRPr="00245A2F">
        <w:rPr>
          <w:rFonts w:ascii="Times New Roman" w:hAnsi="Times New Roman"/>
          <w:sz w:val="24"/>
          <w:szCs w:val="24"/>
          <w:lang w:eastAsia="ar-SA"/>
        </w:rPr>
        <w:t xml:space="preserve">10 klasių mokinių. Lietuvių kalbos Oranžinės Kengūros diplomus laimėjo V. Matuizaitė (5 kl.), A. Ruškytė (7 kl.), A. Lekniūtė (8 kl.), Sidabrinės Kengūros diplomus - E. Vaišytė (8 kl.) (mokytojos I. Mažeikienė, J. Kavolienė). Sidabrinės anglų kalbos Kengūros diplomą laimėjo P. Paksas (6 kl.)  (mokytoja N. Domarkaitė-Budrienė). Kiti mokiniai apdovanoti Padėkos raštais. </w:t>
      </w:r>
    </w:p>
    <w:p w:rsidR="00245A2F" w:rsidRPr="00245A2F" w:rsidRDefault="00245A2F" w:rsidP="00245A2F">
      <w:pPr>
        <w:suppressAutoHyphens/>
        <w:spacing w:after="0" w:line="360" w:lineRule="auto"/>
        <w:ind w:firstLine="851"/>
        <w:jc w:val="both"/>
        <w:rPr>
          <w:rFonts w:ascii="Times New Roman" w:eastAsia="Times New Roman" w:hAnsi="Times New Roman"/>
          <w:bCs/>
          <w:sz w:val="24"/>
          <w:szCs w:val="24"/>
        </w:rPr>
      </w:pPr>
      <w:r w:rsidRPr="00245A2F">
        <w:rPr>
          <w:rFonts w:ascii="Times New Roman" w:eastAsia="Times New Roman" w:hAnsi="Times New Roman"/>
          <w:sz w:val="24"/>
          <w:szCs w:val="24"/>
          <w:lang w:eastAsia="lt-LT"/>
        </w:rPr>
        <w:t xml:space="preserve"> Klasių auklėtojai mokinių pasiekimų, lankomumo rezultatus su mokiniais aptaria klasių valandėlių metu, su tėvais – klasių tėvų susirinkimų metu. Mokiniams, turintiems neigiamus įvertinimus trimestre, yra sudaromas individualus skolų likvidavimo lapas.  Klasių auklėtojai, švietimo pagalbos specialistai stebi 1, 5 klasių ir naujai atvykusių mokinių adaptaciją. Stebėsenos rezultatai aptariami VGK,  </w:t>
      </w:r>
      <w:r>
        <w:rPr>
          <w:rFonts w:ascii="Times New Roman" w:eastAsia="Times New Roman" w:hAnsi="Times New Roman"/>
          <w:sz w:val="24"/>
          <w:szCs w:val="24"/>
          <w:lang w:eastAsia="lt-LT"/>
        </w:rPr>
        <w:t>m</w:t>
      </w:r>
      <w:r w:rsidRPr="00245A2F">
        <w:rPr>
          <w:rFonts w:ascii="Times New Roman" w:eastAsia="Times New Roman" w:hAnsi="Times New Roman"/>
          <w:sz w:val="24"/>
          <w:szCs w:val="24"/>
          <w:lang w:eastAsia="lt-LT"/>
        </w:rPr>
        <w:t>etodinių grupių posėdžiuose. Bendradarbiaujant su Kretingos Švietimo centro PPP skyriumi vyko pedagoginis, psichologinis švietimas. PPP psichologė vedė užsiėmimus mokytojams - ,,Kaip atpažinti gabų vaiką?“, ,,Streso valdymas“, ,,Pagalba mokymosi problemų patiriančiam vaikui“, tėvams – ,,Vaiko brandumas ir pasiruošimas mokyklai“. Gerinant mokinių skaitymo įgūdžius, s</w:t>
      </w:r>
      <w:r w:rsidRPr="00245A2F">
        <w:rPr>
          <w:rFonts w:ascii="Times New Roman" w:eastAsia="Times New Roman" w:hAnsi="Times New Roman"/>
          <w:bCs/>
          <w:sz w:val="24"/>
          <w:szCs w:val="24"/>
        </w:rPr>
        <w:t xml:space="preserve">katinant mokinius skaityti, bibliotekininkei </w:t>
      </w:r>
      <w:r w:rsidRPr="00245A2F">
        <w:rPr>
          <w:rFonts w:ascii="Times New Roman" w:eastAsia="Times New Roman" w:hAnsi="Times New Roman"/>
          <w:sz w:val="24"/>
          <w:szCs w:val="24"/>
        </w:rPr>
        <w:t>b</w:t>
      </w:r>
      <w:r w:rsidRPr="00245A2F">
        <w:rPr>
          <w:rFonts w:ascii="Times New Roman" w:eastAsia="Times New Roman" w:hAnsi="Times New Roman"/>
          <w:bCs/>
          <w:sz w:val="24"/>
          <w:szCs w:val="24"/>
        </w:rPr>
        <w:t xml:space="preserve">endradarbiaujant su pradinio ugdymo, lietuvių kalbos ir literatūros mokytojomis buvo vykdomi projektai „Augu skaitydamas“ (1–4 </w:t>
      </w:r>
      <w:r w:rsidRPr="00245A2F">
        <w:rPr>
          <w:rFonts w:ascii="Times New Roman" w:eastAsia="Times New Roman" w:hAnsi="Times New Roman"/>
          <w:sz w:val="24"/>
          <w:szCs w:val="24"/>
        </w:rPr>
        <w:t>klasių mokiniams), „Pelėdžiukai mes maži skaitome knygas visi “ (1 klasės mokiniams), „Skaitau–Klaipėdos apskritį lankau“ (3 klasės mokiniams)</w:t>
      </w:r>
      <w:r w:rsidRPr="00245A2F">
        <w:rPr>
          <w:rFonts w:ascii="Times New Roman" w:eastAsia="Times New Roman" w:hAnsi="Times New Roman"/>
          <w:bCs/>
          <w:sz w:val="24"/>
          <w:szCs w:val="24"/>
        </w:rPr>
        <w:t xml:space="preserve">,  </w:t>
      </w:r>
      <w:r w:rsidRPr="00245A2F">
        <w:rPr>
          <w:rFonts w:ascii="Times New Roman" w:eastAsia="Times New Roman" w:hAnsi="Times New Roman"/>
          <w:sz w:val="24"/>
          <w:szCs w:val="24"/>
        </w:rPr>
        <w:t>„Skaitau knygas – dėlioju dėliones“ (4 klasės mokiniams), „Skaityti – tai sėdėti ant pasaulio stogo” (5-10 klasių mokiniams)</w:t>
      </w:r>
      <w:r w:rsidRPr="00245A2F">
        <w:rPr>
          <w:rFonts w:ascii="Times New Roman" w:eastAsia="Times New Roman" w:hAnsi="Times New Roman"/>
          <w:bCs/>
          <w:iCs/>
          <w:sz w:val="24"/>
          <w:szCs w:val="24"/>
        </w:rPr>
        <w:t>. Vyko susitikimai</w:t>
      </w:r>
      <w:r w:rsidRPr="00245A2F">
        <w:rPr>
          <w:rFonts w:ascii="Times New Roman" w:eastAsia="Times New Roman" w:hAnsi="Times New Roman"/>
          <w:sz w:val="24"/>
          <w:szCs w:val="24"/>
        </w:rPr>
        <w:t xml:space="preserve">  su rašytojais V. Šidlausku, N. Kepeniene. Mokiniai d</w:t>
      </w:r>
      <w:r w:rsidRPr="00245A2F">
        <w:rPr>
          <w:rFonts w:ascii="Times New Roman" w:eastAsia="Times New Roman" w:hAnsi="Times New Roman"/>
          <w:bCs/>
          <w:sz w:val="24"/>
          <w:szCs w:val="24"/>
        </w:rPr>
        <w:t>alyvavo tarptautiniame knygų s</w:t>
      </w:r>
      <w:r w:rsidRPr="00245A2F">
        <w:rPr>
          <w:rFonts w:ascii="Times New Roman" w:eastAsia="Times New Roman" w:hAnsi="Times New Roman"/>
          <w:sz w:val="24"/>
          <w:szCs w:val="24"/>
        </w:rPr>
        <w:t>kirtukų</w:t>
      </w:r>
      <w:r w:rsidRPr="00245A2F">
        <w:rPr>
          <w:rFonts w:ascii="Times New Roman" w:eastAsia="Times New Roman" w:hAnsi="Times New Roman"/>
          <w:bCs/>
          <w:sz w:val="24"/>
          <w:szCs w:val="24"/>
        </w:rPr>
        <w:t xml:space="preserve"> projekte </w:t>
      </w:r>
      <w:r w:rsidRPr="00245A2F">
        <w:rPr>
          <w:rFonts w:ascii="Times New Roman" w:eastAsia="Times New Roman" w:hAnsi="Times New Roman"/>
          <w:sz w:val="24"/>
          <w:szCs w:val="24"/>
        </w:rPr>
        <w:t xml:space="preserve">„Spalis - tarptautinis mokyklų bibliotekų mėnuo“. Knygų skirtukais mokiniai keitėsi su Indijos ir Kroatijos mokiniais. Taip pat mokyklos biblioteka dalyvavo Lietuvos Prezidentės D. Grybauskaitės </w:t>
      </w:r>
      <w:r w:rsidRPr="00245A2F">
        <w:rPr>
          <w:rFonts w:ascii="Times New Roman" w:eastAsia="Times New Roman" w:hAnsi="Times New Roman"/>
          <w:bCs/>
          <w:sz w:val="24"/>
          <w:szCs w:val="24"/>
        </w:rPr>
        <w:t xml:space="preserve">inicijuotame projekte „Knygų Kalėdos“, padovanota 70 knygų.  Knygų mokyklos bibliotekai padovanojo labdaros paramos fondas „Švieskime vaikus“. </w:t>
      </w:r>
    </w:p>
    <w:p w:rsidR="00245A2F" w:rsidRPr="00245A2F" w:rsidRDefault="00245A2F" w:rsidP="00245A2F">
      <w:pPr>
        <w:suppressAutoHyphens/>
        <w:spacing w:after="0" w:line="360" w:lineRule="auto"/>
        <w:ind w:firstLine="851"/>
        <w:jc w:val="both"/>
        <w:rPr>
          <w:rFonts w:ascii="Times New Roman" w:eastAsia="Times New Roman" w:hAnsi="Times New Roman"/>
          <w:sz w:val="24"/>
          <w:szCs w:val="24"/>
          <w:lang w:eastAsia="lt-LT"/>
        </w:rPr>
      </w:pPr>
      <w:r w:rsidRPr="00245A2F">
        <w:rPr>
          <w:rFonts w:ascii="Times New Roman" w:eastAsia="Times New Roman" w:hAnsi="Times New Roman"/>
          <w:sz w:val="24"/>
          <w:szCs w:val="24"/>
          <w:lang w:eastAsia="lt-LT"/>
        </w:rPr>
        <w:t xml:space="preserve">Antrasis uždavinys buvo klasių mikroklimato gerinimas. Kretingos švietimo centro psichologė atliko tyrimą ,,Klasės mikroklimatas“. Šio tyrimo rezultatai buvo pristatyti Klasių auklėtojų metodinės grupės posėdyje, kiekvienas klasės auklėtojas gavo savo klasės tyrimo išvadas ir rekomendacijas mikroklimato gerinimui. Mokykloje buvo suorganizuota metodinė diena ,,Klasės mikroklimatas. Efektyvaus darbo su klase metodai. Sėkmės pavyzdžiai“ su Baublių  mokyklos-daugiafunkcio centro klasių auklėtojais. Pagal klasių auklėtojų planus yra organizuojamos klasių valandėlės prevencinėmis, tolerancijos, kultūros ir bendravimo temomis, pažintinės, edukacinės išvykos. Pasibaigus mokslo metams, 5-10 klasių auklėtojai organizuoja turistinę išvyką. Mokinių taryba organizavo diskusiją ,,Kokioje klasėje jaučiuosi išgirstas?“, komandų formavimo </w:t>
      </w:r>
      <w:r w:rsidRPr="00245A2F">
        <w:rPr>
          <w:rFonts w:ascii="Times New Roman" w:eastAsia="Times New Roman" w:hAnsi="Times New Roman"/>
          <w:sz w:val="24"/>
          <w:szCs w:val="24"/>
          <w:lang w:eastAsia="lt-LT"/>
        </w:rPr>
        <w:lastRenderedPageBreak/>
        <w:t>užsiėmimus klasėse.  Mokytojai dalyvavo paskaitoje ,,Mokytojo ir mokinių emocinio ryšio stiprinimas“, tėvai  dalyvavo paskaitose ,,Emocinio intelekto puoselėjimo grįsto bendravimo svarba šeimoje“, ,,Vaikų baimės – ko jie bijo ir kaip jiems padėti“. Buvo parengti dokumentai ,,Patyčių prevencijos ir intervencijos tvarkos aprašas“, ,,Rekomendacijos darbuotojams dėl smurto artimoje aplinkoje atpažinimo kriterijų ir veiksmų, kilus įtarimui dėl galimo smurto artimoje aplinkoje“, su jais supažindinti visi mokyklos bendruomenės nariai. Mokytojų, švietimo pagalbos specialistų komanda dalyvavo prevencinės programos ,,Gyvai“ mokymuose. Nuo sausio mėnesio bus vykdoma ši programa 7, 8 klasių mokiniams ir jų tėvams. Mokyklos bendruomenė dalyvavo minint tarptautinę Tolerancijos dieną, patyčių prevencijos savaitės renginiuose.</w:t>
      </w:r>
    </w:p>
    <w:p w:rsidR="00245A2F" w:rsidRPr="00245A2F" w:rsidRDefault="00245A2F" w:rsidP="00245A2F">
      <w:pPr>
        <w:tabs>
          <w:tab w:val="left" w:pos="3280"/>
        </w:tabs>
        <w:suppressAutoHyphens/>
        <w:spacing w:after="0" w:line="360" w:lineRule="auto"/>
        <w:ind w:firstLine="851"/>
        <w:jc w:val="both"/>
        <w:rPr>
          <w:rFonts w:ascii="Times New Roman" w:hAnsi="Times New Roman"/>
          <w:sz w:val="24"/>
          <w:szCs w:val="24"/>
          <w:lang w:eastAsia="ar-SA"/>
        </w:rPr>
      </w:pPr>
      <w:r w:rsidRPr="00245A2F">
        <w:rPr>
          <w:rFonts w:ascii="Times New Roman" w:eastAsia="Times New Roman" w:hAnsi="Times New Roman"/>
          <w:sz w:val="24"/>
          <w:szCs w:val="24"/>
          <w:lang w:eastAsia="ar-SA"/>
        </w:rPr>
        <w:t xml:space="preserve">Įgyvendinat trečiąjį uždavinį - formuoti mokyklos-daugiafunkcio centro įvaizdį -  buvo numatytos ir įvykdytos priemonės:  </w:t>
      </w:r>
      <w:r w:rsidRPr="00245A2F">
        <w:rPr>
          <w:rFonts w:ascii="Times New Roman" w:hAnsi="Times New Roman"/>
          <w:sz w:val="24"/>
          <w:szCs w:val="24"/>
          <w:lang w:eastAsia="ar-SA"/>
        </w:rPr>
        <w:t>atlikta mokyklos ir vietos bendruomenės poreikių analizė, kuri parodė, kokios veiklos pageidauja jos nariai.  Buvo vykdoma projektinė veikla: projektas „Visa mokykla šoka“ (seminaras Lietuvos nacionalinio centro salėje, „Etnokultūros savaitės“ organizavimas, šokių diena),  „Erasmus+“  „Tribūna jaunai šeimai" (projekto partnerių susitikimas Kretingos r. savivaldybės posėdžių salėje, jaunų šeimų su vaikais susitikimas mokykloje, forumas „Jaunų šeimų atstovavimas“ Kretingos r. kultūros centre, konferencija „Tribūna jaunai šeimai“ sveikatinimo ir poilsio komplekse „Atostogų parkas“). Vyko bendradarbiavimas su socialiniais partneriais, suorganizuoti  renginiai: Kovo 11-osios koncertas „</w:t>
      </w:r>
      <w:r w:rsidRPr="00245A2F">
        <w:rPr>
          <w:rFonts w:ascii="Times New Roman" w:hAnsi="Times New Roman"/>
          <w:iCs/>
          <w:sz w:val="24"/>
          <w:szCs w:val="24"/>
          <w:lang w:eastAsia="ar-SA"/>
        </w:rPr>
        <w:t>Laisvės knygą mes visi rašom</w:t>
      </w:r>
      <w:r w:rsidRPr="00245A2F">
        <w:rPr>
          <w:rFonts w:ascii="Times New Roman" w:hAnsi="Times New Roman"/>
          <w:i/>
          <w:sz w:val="24"/>
          <w:szCs w:val="24"/>
          <w:lang w:eastAsia="ar-SA"/>
        </w:rPr>
        <w:t>“</w:t>
      </w:r>
      <w:r w:rsidRPr="00245A2F">
        <w:rPr>
          <w:rFonts w:ascii="Times New Roman" w:hAnsi="Times New Roman"/>
          <w:sz w:val="24"/>
          <w:szCs w:val="24"/>
          <w:lang w:eastAsia="ar-SA"/>
        </w:rPr>
        <w:t xml:space="preserve"> (su Jokūbavo kultūros skyriumi), dailyraščio konkursas suaugusiems ir mokiniams, „Bibliomūšis“ (su Kretingos r. savivaldybės M. Valančiaus viešosios bibliotekos Jokūbavo filialu ir mokyklos biblioteka), suaugusiųjų mokymosi savaitė (užsiėmimas „Muilo gamyba“, „Karaokė suaugusiems“ kūrybinės dirbtuvės „Atviruke sustojusi akimirka iš vasaros“). Mokyklos muziejuje vyko r</w:t>
      </w:r>
      <w:r w:rsidRPr="00245A2F">
        <w:rPr>
          <w:rFonts w:ascii="Times New Roman" w:hAnsi="Times New Roman"/>
          <w:sz w:val="24"/>
          <w:szCs w:val="24"/>
          <w:lang w:eastAsia="lt-LT"/>
        </w:rPr>
        <w:t xml:space="preserve">enginiai: „Pusiaužiemis. Aktyvūs pratimai gamtoje“, „Duonos diena – </w:t>
      </w:r>
      <w:r>
        <w:rPr>
          <w:rFonts w:ascii="Times New Roman" w:hAnsi="Times New Roman"/>
          <w:sz w:val="24"/>
          <w:szCs w:val="24"/>
          <w:lang w:eastAsia="lt-LT"/>
        </w:rPr>
        <w:t>k</w:t>
      </w:r>
      <w:r w:rsidRPr="00245A2F">
        <w:rPr>
          <w:rFonts w:ascii="Times New Roman" w:hAnsi="Times New Roman"/>
          <w:sz w:val="24"/>
          <w:szCs w:val="24"/>
          <w:lang w:eastAsia="lt-LT"/>
        </w:rPr>
        <w:t>oplytėlės Šv. Agotai atidengimas“, paskaita-praktika „Pavasario valgiai, skirti 40-ies paukščių dienai“, paskaita-praktika „Žemės budinimo diena – Jurginės: papročiai ir valgiai“. Įvykdyta neformaliojo suaugusiųjų švietimo ir tęstinio mokymosi programa „Į aktyvią, sveiką ir darnią būtį...- 2017“. Programos vykdymui gauta 300 eurų. Veiklos</w:t>
      </w:r>
      <w:r w:rsidRPr="00245A2F">
        <w:rPr>
          <w:rFonts w:ascii="Times New Roman" w:hAnsi="Times New Roman"/>
          <w:sz w:val="24"/>
          <w:szCs w:val="24"/>
          <w:lang w:eastAsia="ar-SA"/>
        </w:rPr>
        <w:t xml:space="preserve"> sklaida vykdoma mokyklos tinklapyje, kiekvieną mėnesį vykstančių renginių sąrašas perduodamas Kretingos švietimo centrui. Mokyklos komanda dalyvavo respublikinėje konferencijoje ,,Daugiafunkcis centras-visos dienos mokykla“, metodinėje dienoje ,, Mokyklos-daugiafunkcio paslaugos ir veiklos“ Kartenos mokykloje-daugiafunkciame centre, centro veikla buvo pristatyta Kretingos rajono savivaldybės tarybos Švietimo komiteto nariams. Viena iš stipriųjų mokyklos veiklos pusių yra mokyklos tradiciniai renginiai, kuriuose dalyvauja daug mokyklos ir vietos bendruomenės narių. Tai Rugsėjo 1-osios šventė, Adventinė popietė, Kalėdinis sportinis šeimų turnyras, Kalėdinis karnavalas, Kaziuko mugė, Mamos diena, Pyragų diena, Padėkos diena, renginiai, skirti Prezidento A. Stulginskio atminimui.</w:t>
      </w:r>
    </w:p>
    <w:p w:rsidR="00245A2F" w:rsidRPr="00245A2F" w:rsidRDefault="00245A2F" w:rsidP="00245A2F">
      <w:pPr>
        <w:tabs>
          <w:tab w:val="left" w:pos="1134"/>
          <w:tab w:val="left" w:pos="3280"/>
        </w:tabs>
        <w:suppressAutoHyphens/>
        <w:spacing w:after="0" w:line="360" w:lineRule="auto"/>
        <w:ind w:firstLine="851"/>
        <w:jc w:val="both"/>
        <w:rPr>
          <w:rFonts w:ascii="Times New Roman" w:hAnsi="Times New Roman"/>
          <w:sz w:val="24"/>
          <w:szCs w:val="24"/>
          <w:lang w:eastAsia="ar-SA"/>
        </w:rPr>
      </w:pPr>
      <w:r w:rsidRPr="00245A2F">
        <w:rPr>
          <w:rFonts w:ascii="Times New Roman" w:hAnsi="Times New Roman"/>
          <w:sz w:val="24"/>
          <w:szCs w:val="24"/>
          <w:lang w:eastAsia="ar-SA"/>
        </w:rPr>
        <w:lastRenderedPageBreak/>
        <w:t xml:space="preserve">Praėjusiais metais daug dėmesio buvo skirta saugaus, informatyvaus interjero, eksterjero kūrimui. Buvo įrengta nauja informacinė sistema, istorijos kabinete atnaujinti baldai, atnaujintos IKT priemonės lietuvių kalbos, technologijų, socialinės pedagogės kabinetuose, priešmokyklinio ugdymo grupėje. Koridoriuose pakabinti nauji stendai, juose eksponuojami mokinių dailės ir technologijų darbai. Ikimokyklinio ir priešmokyklinio ugdymo vaikams įrengta ir aptverta žaidimų aikštelė. </w:t>
      </w:r>
    </w:p>
    <w:p w:rsidR="00245A2F" w:rsidRPr="00245A2F" w:rsidRDefault="00245A2F" w:rsidP="00245A2F">
      <w:pPr>
        <w:tabs>
          <w:tab w:val="left" w:pos="1134"/>
          <w:tab w:val="left" w:pos="3280"/>
        </w:tabs>
        <w:suppressAutoHyphens/>
        <w:spacing w:after="0" w:line="360" w:lineRule="auto"/>
        <w:ind w:firstLine="851"/>
        <w:jc w:val="both"/>
        <w:rPr>
          <w:rFonts w:ascii="Times New Roman" w:hAnsi="Times New Roman"/>
          <w:sz w:val="24"/>
          <w:szCs w:val="24"/>
          <w:lang w:eastAsia="ar-SA"/>
        </w:rPr>
      </w:pPr>
      <w:r w:rsidRPr="00245A2F">
        <w:rPr>
          <w:rFonts w:ascii="Times New Roman" w:hAnsi="Times New Roman"/>
          <w:sz w:val="24"/>
          <w:szCs w:val="24"/>
          <w:lang w:eastAsia="ar-SA"/>
        </w:rPr>
        <w:t xml:space="preserve">Mokykloje yra sudaryta mokyklos veiklos kokybės įsivertinimo grupė, kuri kiekvienais metais atlieka tyrimus, nustato mokyklos veiklos stipriąsias ir silpnąsias puses, numato veiklos tobulinimo prioritetus, tikslus ir uždavinius.   </w:t>
      </w:r>
    </w:p>
    <w:p w:rsidR="004C2A36" w:rsidRDefault="004C2A3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F259D2">
      <w:pPr>
        <w:spacing w:after="0" w:line="240" w:lineRule="auto"/>
        <w:ind w:firstLine="129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A31499" w:rsidRDefault="00A31499" w:rsidP="00F259D2">
      <w:pPr>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359"/>
        <w:gridCol w:w="1497"/>
      </w:tblGrid>
      <w:tr w:rsidR="006412B6" w:rsidRPr="00AA6C78" w:rsidTr="00A31499">
        <w:tc>
          <w:tcPr>
            <w:tcW w:w="6771" w:type="dxa"/>
            <w:vMerge w:val="restart"/>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00652DA5">
              <w:rPr>
                <w:rFonts w:ascii="Times New Roman" w:eastAsia="Times New Roman" w:hAnsi="Times New Roman"/>
                <w:color w:val="000000"/>
                <w:sz w:val="24"/>
                <w:szCs w:val="24"/>
                <w:lang w:eastAsia="lt-LT"/>
              </w:rPr>
              <w:t>Eur</w:t>
            </w:r>
            <w:r w:rsidRPr="00AA6C78">
              <w:rPr>
                <w:rFonts w:ascii="Times New Roman" w:eastAsia="Times New Roman" w:hAnsi="Times New Roman"/>
                <w:color w:val="000000"/>
                <w:sz w:val="24"/>
                <w:szCs w:val="24"/>
                <w:lang w:eastAsia="lt-LT"/>
              </w:rPr>
              <w:t>)</w:t>
            </w:r>
          </w:p>
        </w:tc>
        <w:tc>
          <w:tcPr>
            <w:tcW w:w="2856" w:type="dxa"/>
            <w:gridSpan w:val="2"/>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sidR="00652DA5">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r>
      <w:tr w:rsidR="006412B6" w:rsidRPr="00AA6C78" w:rsidTr="00A31499">
        <w:tc>
          <w:tcPr>
            <w:tcW w:w="6771"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359" w:type="dxa"/>
            <w:shd w:val="clear" w:color="auto" w:fill="auto"/>
          </w:tcPr>
          <w:p w:rsidR="006412B6" w:rsidRPr="00AA6C78" w:rsidRDefault="006412B6" w:rsidP="000B450F">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0B450F">
              <w:rPr>
                <w:rFonts w:ascii="Times New Roman" w:eastAsia="Times New Roman" w:hAnsi="Times New Roman"/>
                <w:color w:val="000000"/>
                <w:sz w:val="24"/>
                <w:szCs w:val="24"/>
                <w:lang w:eastAsia="lt-LT"/>
              </w:rPr>
              <w:t>6</w:t>
            </w:r>
            <w:r w:rsidRPr="00AA6C78">
              <w:rPr>
                <w:rFonts w:ascii="Times New Roman" w:eastAsia="Times New Roman" w:hAnsi="Times New Roman"/>
                <w:color w:val="000000"/>
                <w:sz w:val="24"/>
                <w:szCs w:val="24"/>
                <w:lang w:eastAsia="lt-LT"/>
              </w:rPr>
              <w:t xml:space="preserve"> m.</w:t>
            </w:r>
          </w:p>
        </w:tc>
        <w:tc>
          <w:tcPr>
            <w:tcW w:w="1497" w:type="dxa"/>
            <w:shd w:val="clear" w:color="auto" w:fill="auto"/>
          </w:tcPr>
          <w:p w:rsidR="006412B6" w:rsidRPr="00AA6C78" w:rsidRDefault="006412B6" w:rsidP="000B450F">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0B450F">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r>
      <w:tr w:rsidR="006412B6" w:rsidRPr="00AA6C78" w:rsidTr="00A31499">
        <w:tc>
          <w:tcPr>
            <w:tcW w:w="6771"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359" w:type="dxa"/>
            <w:shd w:val="clear" w:color="auto" w:fill="auto"/>
          </w:tcPr>
          <w:p w:rsidR="006412B6" w:rsidRPr="00AA6C78" w:rsidRDefault="000B450F"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130,7</w:t>
            </w:r>
          </w:p>
        </w:tc>
        <w:tc>
          <w:tcPr>
            <w:tcW w:w="1497" w:type="dxa"/>
            <w:shd w:val="clear" w:color="auto" w:fill="auto"/>
          </w:tcPr>
          <w:p w:rsidR="006412B6" w:rsidRPr="00AA6C78" w:rsidRDefault="000B450F"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161,5</w:t>
            </w:r>
          </w:p>
        </w:tc>
      </w:tr>
      <w:tr w:rsidR="006412B6" w:rsidRPr="00AA6C78" w:rsidTr="00A31499">
        <w:tc>
          <w:tcPr>
            <w:tcW w:w="6771"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359" w:type="dxa"/>
            <w:shd w:val="clear" w:color="auto" w:fill="auto"/>
          </w:tcPr>
          <w:p w:rsidR="006412B6" w:rsidRPr="00AA6C78" w:rsidRDefault="000B450F"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241,3</w:t>
            </w:r>
          </w:p>
        </w:tc>
        <w:tc>
          <w:tcPr>
            <w:tcW w:w="1497" w:type="dxa"/>
            <w:shd w:val="clear" w:color="auto" w:fill="auto"/>
          </w:tcPr>
          <w:p w:rsidR="006412B6" w:rsidRPr="00AA6C78" w:rsidRDefault="000B450F"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253,2</w:t>
            </w:r>
          </w:p>
        </w:tc>
      </w:tr>
      <w:tr w:rsidR="006412B6" w:rsidRPr="00AA6C78" w:rsidTr="00A31499">
        <w:tc>
          <w:tcPr>
            <w:tcW w:w="6771" w:type="dxa"/>
            <w:shd w:val="clear" w:color="auto" w:fill="auto"/>
          </w:tcPr>
          <w:p w:rsidR="006412B6" w:rsidRPr="0073769E" w:rsidRDefault="006412B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359" w:type="dxa"/>
            <w:shd w:val="clear" w:color="auto" w:fill="auto"/>
          </w:tcPr>
          <w:p w:rsidR="006412B6" w:rsidRPr="00AA6C78" w:rsidRDefault="000B450F"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0,2</w:t>
            </w:r>
          </w:p>
        </w:tc>
        <w:tc>
          <w:tcPr>
            <w:tcW w:w="1497" w:type="dxa"/>
            <w:shd w:val="clear" w:color="auto" w:fill="auto"/>
          </w:tcPr>
          <w:p w:rsidR="006412B6" w:rsidRPr="00AA6C78" w:rsidRDefault="000B450F"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0,0</w:t>
            </w:r>
          </w:p>
        </w:tc>
      </w:tr>
      <w:tr w:rsidR="006412B6" w:rsidRPr="00AA6C78" w:rsidTr="00A31499">
        <w:tc>
          <w:tcPr>
            <w:tcW w:w="6771"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359"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497"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6412B6" w:rsidRDefault="006412B6" w:rsidP="00F259D2">
      <w:pPr>
        <w:spacing w:after="0" w:line="240" w:lineRule="auto"/>
        <w:ind w:firstLine="129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3A0395" w:rsidRDefault="003A0395" w:rsidP="00F259D2">
      <w:pPr>
        <w:spacing w:after="0" w:line="240" w:lineRule="auto"/>
        <w:jc w:val="center"/>
        <w:rPr>
          <w:rFonts w:ascii="Times New Roman" w:eastAsia="Times New Roman" w:hAnsi="Times New Roman"/>
          <w:b/>
          <w:bCs/>
          <w:color w:val="000000"/>
          <w:sz w:val="24"/>
          <w:szCs w:val="24"/>
          <w:lang w:eastAsia="lt-LT"/>
        </w:rPr>
      </w:pPr>
    </w:p>
    <w:p w:rsidR="003A0395" w:rsidRPr="003A0395" w:rsidRDefault="003A0395" w:rsidP="008401F1">
      <w:pPr>
        <w:tabs>
          <w:tab w:val="left" w:pos="851"/>
        </w:tabs>
        <w:spacing w:after="0" w:line="360" w:lineRule="auto"/>
        <w:jc w:val="both"/>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ab/>
      </w:r>
      <w:r w:rsidRPr="003A0395">
        <w:rPr>
          <w:rFonts w:ascii="Times New Roman" w:eastAsia="Times New Roman" w:hAnsi="Times New Roman"/>
          <w:bCs/>
          <w:color w:val="000000"/>
          <w:sz w:val="24"/>
          <w:szCs w:val="24"/>
          <w:lang w:eastAsia="lt-LT"/>
        </w:rPr>
        <w:t>Didžiausios problemos</w:t>
      </w:r>
      <w:r>
        <w:rPr>
          <w:rFonts w:ascii="Times New Roman" w:eastAsia="Times New Roman" w:hAnsi="Times New Roman"/>
          <w:bCs/>
          <w:color w:val="000000"/>
          <w:sz w:val="24"/>
          <w:szCs w:val="24"/>
          <w:lang w:eastAsia="lt-LT"/>
        </w:rPr>
        <w:t>, su kuriomis susidūrė</w:t>
      </w:r>
      <w:r w:rsidR="00061984">
        <w:rPr>
          <w:rFonts w:ascii="Times New Roman" w:eastAsia="Times New Roman" w:hAnsi="Times New Roman"/>
          <w:bCs/>
          <w:color w:val="000000"/>
          <w:sz w:val="24"/>
          <w:szCs w:val="24"/>
          <w:lang w:eastAsia="lt-LT"/>
        </w:rPr>
        <w:t xml:space="preserve"> Mokyklos bendruomenė: nepakankamas mokinių skaičius,</w:t>
      </w:r>
      <w:r w:rsidR="008401F1">
        <w:rPr>
          <w:rFonts w:ascii="Times New Roman" w:eastAsia="Times New Roman" w:hAnsi="Times New Roman"/>
          <w:bCs/>
          <w:color w:val="000000"/>
          <w:sz w:val="24"/>
          <w:szCs w:val="24"/>
          <w:lang w:eastAsia="lt-LT"/>
        </w:rPr>
        <w:t xml:space="preserve"> (trūksta lėšų mokymo priemonių įsigijimui, kompiuterinės įrangos atnaujinimui, mokytojų kvalifikacijos tobulinimui, prevencinių programų vykdymui).  Per mažai švietimo pagalbos specialistų etatų ( 0,5 etato soc. pedagogui; 0,5 etato  logopedui ir 0,25 etato spec. pedagogui), norint patenkinti bendruomenės narių poreikius. </w:t>
      </w:r>
      <w:r w:rsidR="0011607A">
        <w:rPr>
          <w:rFonts w:ascii="Times New Roman" w:eastAsia="Times New Roman" w:hAnsi="Times New Roman"/>
          <w:bCs/>
          <w:color w:val="000000"/>
          <w:sz w:val="24"/>
          <w:szCs w:val="24"/>
          <w:lang w:eastAsia="lt-LT"/>
        </w:rPr>
        <w:t>Būtina atnaujinti  bėgimo takų ir mokyklos vidinio kiemo dangą.</w:t>
      </w: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6412B6" w:rsidRDefault="0011607A"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                                                                                                                     Lidija Šiškienė</w:t>
      </w:r>
    </w:p>
    <w:p w:rsidR="006412B6" w:rsidRDefault="006412B6" w:rsidP="0011607A">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930810" w:rsidRPr="00C1742B" w:rsidRDefault="00930810" w:rsidP="0011607A">
      <w:pPr>
        <w:spacing w:after="0" w:line="240" w:lineRule="auto"/>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11607A" w:rsidRDefault="0011607A" w:rsidP="0011607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rajono Jokūbavo Aleksandro</w:t>
      </w:r>
    </w:p>
    <w:p w:rsidR="0011607A" w:rsidRDefault="0011607A" w:rsidP="0011607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Stulginskio mokyklos-daugiafunkcio centro</w:t>
      </w:r>
    </w:p>
    <w:p w:rsidR="0011607A" w:rsidRDefault="0011607A" w:rsidP="0011607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Mokyklos tarybos 2018 m. vasario 19 d. posėdžio</w:t>
      </w:r>
    </w:p>
    <w:p w:rsidR="0011607A" w:rsidRPr="00C1742B" w:rsidRDefault="0011607A" w:rsidP="0011607A">
      <w:pPr>
        <w:spacing w:after="0" w:line="240" w:lineRule="auto"/>
        <w:rPr>
          <w:b/>
        </w:rPr>
      </w:pPr>
      <w:r>
        <w:rPr>
          <w:rFonts w:ascii="Times New Roman" w:eastAsia="Times New Roman" w:hAnsi="Times New Roman"/>
          <w:sz w:val="24"/>
          <w:szCs w:val="24"/>
          <w:lang w:eastAsia="lt-LT"/>
        </w:rPr>
        <w:t>protokolu Nr. V2-2</w:t>
      </w:r>
    </w:p>
    <w:p w:rsidR="00260583" w:rsidRDefault="00260583" w:rsidP="00930810">
      <w:pPr>
        <w:tabs>
          <w:tab w:val="left" w:pos="4536"/>
        </w:tabs>
        <w:spacing w:after="0" w:line="240" w:lineRule="auto"/>
        <w:rPr>
          <w:rFonts w:ascii="Times New Roman" w:eastAsia="Times New Roman" w:hAnsi="Times New Roman"/>
          <w:color w:val="000000"/>
          <w:sz w:val="24"/>
          <w:szCs w:val="24"/>
          <w:lang w:eastAsia="lt-LT"/>
        </w:rPr>
      </w:pPr>
    </w:p>
    <w:sectPr w:rsidR="00260583" w:rsidSect="00245A2F">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147" w:rsidRDefault="00115147">
      <w:pPr>
        <w:spacing w:after="0" w:line="240" w:lineRule="auto"/>
      </w:pPr>
      <w:r>
        <w:separator/>
      </w:r>
    </w:p>
  </w:endnote>
  <w:endnote w:type="continuationSeparator" w:id="0">
    <w:p w:rsidR="00115147" w:rsidRDefault="00115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147" w:rsidRDefault="00115147">
      <w:pPr>
        <w:spacing w:after="0" w:line="240" w:lineRule="auto"/>
      </w:pPr>
      <w:r>
        <w:separator/>
      </w:r>
    </w:p>
  </w:footnote>
  <w:footnote w:type="continuationSeparator" w:id="0">
    <w:p w:rsidR="00115147" w:rsidRDefault="001151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205A26"/>
    <w:multiLevelType w:val="hybridMultilevel"/>
    <w:tmpl w:val="4B6244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30CA2"/>
    <w:rsid w:val="00061984"/>
    <w:rsid w:val="000A64E7"/>
    <w:rsid w:val="000B1D3D"/>
    <w:rsid w:val="000B450F"/>
    <w:rsid w:val="000E0B60"/>
    <w:rsid w:val="00104AE1"/>
    <w:rsid w:val="00115147"/>
    <w:rsid w:val="0011607A"/>
    <w:rsid w:val="001345DE"/>
    <w:rsid w:val="001716CB"/>
    <w:rsid w:val="0019659E"/>
    <w:rsid w:val="001C1419"/>
    <w:rsid w:val="001D15E1"/>
    <w:rsid w:val="001E7826"/>
    <w:rsid w:val="002269C2"/>
    <w:rsid w:val="00245A2F"/>
    <w:rsid w:val="002548FB"/>
    <w:rsid w:val="00260583"/>
    <w:rsid w:val="00287E6B"/>
    <w:rsid w:val="002A35B3"/>
    <w:rsid w:val="002A7036"/>
    <w:rsid w:val="002C4FDB"/>
    <w:rsid w:val="002F02C4"/>
    <w:rsid w:val="00362203"/>
    <w:rsid w:val="00371004"/>
    <w:rsid w:val="00377C79"/>
    <w:rsid w:val="0039132F"/>
    <w:rsid w:val="003A0395"/>
    <w:rsid w:val="003A2A0E"/>
    <w:rsid w:val="003A453C"/>
    <w:rsid w:val="003D1429"/>
    <w:rsid w:val="003E7FE4"/>
    <w:rsid w:val="00463C53"/>
    <w:rsid w:val="00497574"/>
    <w:rsid w:val="004A1066"/>
    <w:rsid w:val="004C2A36"/>
    <w:rsid w:val="004D66CC"/>
    <w:rsid w:val="004E3CCF"/>
    <w:rsid w:val="00500456"/>
    <w:rsid w:val="00500DB4"/>
    <w:rsid w:val="00586B19"/>
    <w:rsid w:val="006002EF"/>
    <w:rsid w:val="006412B6"/>
    <w:rsid w:val="00644C13"/>
    <w:rsid w:val="00652DA5"/>
    <w:rsid w:val="0065336E"/>
    <w:rsid w:val="00661807"/>
    <w:rsid w:val="006C57B9"/>
    <w:rsid w:val="006F0776"/>
    <w:rsid w:val="006F190E"/>
    <w:rsid w:val="006F19F4"/>
    <w:rsid w:val="006F468D"/>
    <w:rsid w:val="006F51F6"/>
    <w:rsid w:val="00706E8D"/>
    <w:rsid w:val="00707165"/>
    <w:rsid w:val="00717AA1"/>
    <w:rsid w:val="0073769E"/>
    <w:rsid w:val="0075467A"/>
    <w:rsid w:val="00784A1F"/>
    <w:rsid w:val="0078741C"/>
    <w:rsid w:val="007C1189"/>
    <w:rsid w:val="007C4E17"/>
    <w:rsid w:val="007E13AD"/>
    <w:rsid w:val="008074A9"/>
    <w:rsid w:val="00813B58"/>
    <w:rsid w:val="00832870"/>
    <w:rsid w:val="00836E64"/>
    <w:rsid w:val="008401F1"/>
    <w:rsid w:val="00862EA3"/>
    <w:rsid w:val="00870CE0"/>
    <w:rsid w:val="00886829"/>
    <w:rsid w:val="008964CF"/>
    <w:rsid w:val="00896D3B"/>
    <w:rsid w:val="008A494B"/>
    <w:rsid w:val="008D3A8E"/>
    <w:rsid w:val="009278B0"/>
    <w:rsid w:val="00930810"/>
    <w:rsid w:val="00964127"/>
    <w:rsid w:val="009C4DF2"/>
    <w:rsid w:val="009F6DD1"/>
    <w:rsid w:val="00A146EF"/>
    <w:rsid w:val="00A31499"/>
    <w:rsid w:val="00A97FDC"/>
    <w:rsid w:val="00AA6C78"/>
    <w:rsid w:val="00B5010F"/>
    <w:rsid w:val="00B9724F"/>
    <w:rsid w:val="00BB633F"/>
    <w:rsid w:val="00C30494"/>
    <w:rsid w:val="00C3786B"/>
    <w:rsid w:val="00C43C97"/>
    <w:rsid w:val="00C43EA6"/>
    <w:rsid w:val="00C45E19"/>
    <w:rsid w:val="00C54502"/>
    <w:rsid w:val="00C54DE7"/>
    <w:rsid w:val="00C63956"/>
    <w:rsid w:val="00CC114B"/>
    <w:rsid w:val="00D20A83"/>
    <w:rsid w:val="00D60B1F"/>
    <w:rsid w:val="00D6456C"/>
    <w:rsid w:val="00D70D99"/>
    <w:rsid w:val="00D75650"/>
    <w:rsid w:val="00E15D23"/>
    <w:rsid w:val="00EC068F"/>
    <w:rsid w:val="00F259D2"/>
    <w:rsid w:val="00F37B86"/>
    <w:rsid w:val="00F401B8"/>
    <w:rsid w:val="00F4164C"/>
    <w:rsid w:val="00F813B8"/>
    <w:rsid w:val="00FC7B59"/>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061984"/>
    <w:pPr>
      <w:spacing w:after="0" w:line="240" w:lineRule="auto"/>
      <w:ind w:left="720"/>
    </w:pPr>
    <w:rPr>
      <w:rFonts w:ascii="Times New Roman" w:hAnsi="Times New Roman"/>
      <w:sz w:val="24"/>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061984"/>
    <w:pPr>
      <w:spacing w:after="0" w:line="240" w:lineRule="auto"/>
      <w:ind w:left="720"/>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06830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10831</Words>
  <Characters>6174</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16972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2018-03-06T09:32:00Z</cp:lastPrinted>
  <dcterms:created xsi:type="dcterms:W3CDTF">2018-03-23T10:20:00Z</dcterms:created>
  <dcterms:modified xsi:type="dcterms:W3CDTF">2018-03-23T10:20:00Z</dcterms:modified>
</cp:coreProperties>
</file>